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FF" w:rsidRDefault="00E33AFF" w:rsidP="00E33AFF">
      <w:pPr>
        <w:pStyle w:val="2"/>
        <w:shd w:val="clear" w:color="auto" w:fill="FFFFFF"/>
        <w:spacing w:before="135" w:beforeAutospacing="0" w:after="90" w:afterAutospacing="0"/>
        <w:textAlignment w:val="baseline"/>
        <w:rPr>
          <w:rFonts w:ascii="inherit" w:hAnsi="inherit" w:cs="Helvetica"/>
          <w:b w:val="0"/>
          <w:bCs w:val="0"/>
          <w:color w:val="474D5E"/>
          <w:sz w:val="48"/>
          <w:szCs w:val="48"/>
        </w:rPr>
      </w:pPr>
      <w:r>
        <w:rPr>
          <w:rFonts w:ascii="inherit" w:hAnsi="inherit" w:cs="Helvetica"/>
          <w:b w:val="0"/>
          <w:bCs w:val="0"/>
          <w:color w:val="474D5E"/>
          <w:sz w:val="48"/>
          <w:szCs w:val="48"/>
        </w:rPr>
        <w:t>Как оспорить и обжаловать предписание инспектора в 2020 году</w:t>
      </w:r>
    </w:p>
    <w:p w:rsidR="00E33AFF" w:rsidRDefault="00E33AFF" w:rsidP="00E33AFF">
      <w:pPr>
        <w:pStyle w:val="a5"/>
        <w:shd w:val="clear" w:color="auto" w:fill="FFFFFF"/>
        <w:spacing w:before="0" w:beforeAutospacing="0" w:after="525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 xml:space="preserve">Представим, что инспектор проверил компанию и выписал штраф. </w:t>
      </w:r>
      <w:bookmarkStart w:id="0" w:name="_GoBack"/>
      <w:bookmarkEnd w:id="0"/>
    </w:p>
    <w:p w:rsidR="00E33AFF" w:rsidRDefault="00E33AFF" w:rsidP="00E33AFF">
      <w:pPr>
        <w:pStyle w:val="a5"/>
        <w:shd w:val="clear" w:color="auto" w:fill="FFFFFF"/>
        <w:spacing w:before="168" w:beforeAutospacing="0" w:after="168" w:afterAutospacing="0"/>
        <w:ind w:left="900" w:right="900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Обжаловать предписание или постановление ГИТ можно двумя способами: в </w:t>
      </w:r>
      <w:proofErr w:type="gramStart"/>
      <w:r>
        <w:rPr>
          <w:rFonts w:ascii="inherit" w:hAnsi="inherit" w:cs="Helvetica"/>
          <w:color w:val="474D5E"/>
          <w:sz w:val="27"/>
          <w:szCs w:val="27"/>
        </w:rPr>
        <w:t>административном  порядке</w:t>
      </w:r>
      <w:proofErr w:type="gramEnd"/>
      <w:r>
        <w:rPr>
          <w:rFonts w:ascii="inherit" w:hAnsi="inherit" w:cs="Helvetica"/>
          <w:color w:val="474D5E"/>
          <w:sz w:val="27"/>
          <w:szCs w:val="27"/>
        </w:rPr>
        <w:t xml:space="preserve"> - вышестоящему начальству, или в суде.  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Больше шансов успешно обжаловать результаты проверки через суд. Не обращайтесь одновременно и в суд, и к соответствующему руководителю инспектора — в этом случае жалобу все равно будет рассматривать только суд (</w:t>
      </w:r>
      <w:hyperlink r:id="rId5" w:anchor="/document/99/542651157/XA00ML02OP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ч. 2 ст. 30.1 КоАП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E33AFF" w:rsidRDefault="00E33AFF" w:rsidP="00E33AFF">
      <w:pPr>
        <w:pStyle w:val="3"/>
        <w:shd w:val="clear" w:color="auto" w:fill="FFFFFF"/>
        <w:spacing w:before="216" w:beforeAutospacing="0" w:after="204" w:afterAutospacing="0" w:line="420" w:lineRule="atLeast"/>
        <w:ind w:left="900" w:right="900"/>
        <w:jc w:val="both"/>
        <w:textAlignment w:val="baseline"/>
        <w:rPr>
          <w:rFonts w:ascii="inherit" w:hAnsi="inherit" w:cs="Helvetica"/>
          <w:b w:val="0"/>
          <w:bCs w:val="0"/>
          <w:color w:val="474D5E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474D5E"/>
          <w:sz w:val="36"/>
          <w:szCs w:val="36"/>
        </w:rPr>
        <w:t>В какой суд подавать иск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Style w:val="af0"/>
          <w:rFonts w:ascii="inherit" w:hAnsi="inherit" w:cs="Helvetica"/>
          <w:color w:val="474D5E"/>
          <w:sz w:val="27"/>
          <w:szCs w:val="27"/>
          <w:bdr w:val="none" w:sz="0" w:space="0" w:color="auto" w:frame="1"/>
        </w:rPr>
        <w:t>Предписания ГИТ</w:t>
      </w:r>
      <w:r>
        <w:rPr>
          <w:rFonts w:ascii="inherit" w:hAnsi="inherit" w:cs="Helvetica"/>
          <w:color w:val="474D5E"/>
          <w:sz w:val="27"/>
          <w:szCs w:val="27"/>
        </w:rPr>
        <w:t> оспаривают в судах общей юрисдикции (</w:t>
      </w:r>
      <w:hyperlink r:id="rId6" w:anchor="/document/99/542649294/XA00M2O2MP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подп. 2 п. 2 ст. 1 КАС РФ</w:t>
        </w:r>
      </w:hyperlink>
      <w:r>
        <w:rPr>
          <w:rFonts w:ascii="inherit" w:hAnsi="inherit" w:cs="Helvetica"/>
          <w:color w:val="474D5E"/>
          <w:sz w:val="27"/>
          <w:szCs w:val="27"/>
        </w:rPr>
        <w:t>), поэтому подайте заявление в районный суд по местонахождению инспекции труда. В иске можно заявить о несогласии как с проверкой в целом, так и только с предписанием. Если суд установит, что контрольные мероприятия ГИТ провела с нарушениями, то признает незаконной не только проверку, но и выданное по ее результатам предписание. Если же проверку оспорить не получится, останется шанс обжаловать предписание.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Style w:val="af0"/>
          <w:rFonts w:ascii="inherit" w:hAnsi="inherit" w:cs="Helvetica"/>
          <w:color w:val="474D5E"/>
          <w:sz w:val="27"/>
          <w:szCs w:val="27"/>
          <w:bdr w:val="none" w:sz="0" w:space="0" w:color="auto" w:frame="1"/>
        </w:rPr>
        <w:t>Жалобу на постановление ГИТ </w:t>
      </w:r>
      <w:r>
        <w:rPr>
          <w:rFonts w:ascii="inherit" w:hAnsi="inherit" w:cs="Helvetica"/>
          <w:color w:val="474D5E"/>
          <w:sz w:val="27"/>
          <w:szCs w:val="27"/>
        </w:rPr>
        <w:t>подают в районный суд по местонахождению организации, которая совершила административное правонарушение (</w:t>
      </w:r>
      <w:hyperlink r:id="rId7" w:anchor="/document/99/901807667/XA00MA42NI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п. 3 ч. 1 ст. 30.1 КоАП РФ</w:t>
        </w:r>
      </w:hyperlink>
      <w:r>
        <w:rPr>
          <w:rFonts w:ascii="inherit" w:hAnsi="inherit" w:cs="Helvetica"/>
          <w:color w:val="474D5E"/>
          <w:sz w:val="27"/>
          <w:szCs w:val="27"/>
        </w:rPr>
        <w:t>). Если инспектор вынес постановление по результатам проверки филиала, подавайте иск в суд по месту государственной регистрации филиала.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Если судья районного суда установит, что рассматривать жалобу должен другой районный суд, он в течение трех суток перенаправит ее по подведомственности (</w:t>
      </w:r>
      <w:hyperlink r:id="rId8" w:anchor="/document/99/542651157/XA00MCG2MV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ч. 4 ст. 30.2 КоАП РФ</w:t>
        </w:r>
      </w:hyperlink>
      <w:r>
        <w:rPr>
          <w:rFonts w:ascii="inherit" w:hAnsi="inherit" w:cs="Helvetica"/>
          <w:color w:val="474D5E"/>
          <w:sz w:val="27"/>
          <w:szCs w:val="27"/>
        </w:rPr>
        <w:t>). Возвратить жалобу заявителю в такой ситуации он не вправе.</w:t>
      </w:r>
    </w:p>
    <w:p w:rsidR="00E33AFF" w:rsidRDefault="00E33AFF" w:rsidP="00E33AFF">
      <w:pPr>
        <w:pStyle w:val="3"/>
        <w:shd w:val="clear" w:color="auto" w:fill="FFFFFF"/>
        <w:spacing w:before="216" w:beforeAutospacing="0" w:after="204" w:afterAutospacing="0" w:line="420" w:lineRule="atLeast"/>
        <w:ind w:left="900" w:right="900"/>
        <w:jc w:val="both"/>
        <w:textAlignment w:val="baseline"/>
        <w:rPr>
          <w:rFonts w:ascii="inherit" w:hAnsi="inherit" w:cs="Helvetica"/>
          <w:b w:val="0"/>
          <w:bCs w:val="0"/>
          <w:color w:val="474D5E"/>
          <w:sz w:val="36"/>
          <w:szCs w:val="36"/>
        </w:rPr>
      </w:pPr>
      <w:r>
        <w:rPr>
          <w:rFonts w:ascii="inherit" w:hAnsi="inherit" w:cs="Helvetica"/>
          <w:b w:val="0"/>
          <w:bCs w:val="0"/>
          <w:color w:val="474D5E"/>
          <w:sz w:val="36"/>
          <w:szCs w:val="36"/>
        </w:rPr>
        <w:t>Что написать в иске</w:t>
      </w:r>
    </w:p>
    <w:p w:rsidR="00E33AFF" w:rsidRDefault="00E33AFF" w:rsidP="00E33AFF">
      <w:pPr>
        <w:pStyle w:val="a5"/>
        <w:shd w:val="clear" w:color="auto" w:fill="F79A15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FFFFFF"/>
          <w:sz w:val="27"/>
          <w:szCs w:val="27"/>
        </w:rPr>
      </w:pPr>
      <w:r>
        <w:rPr>
          <w:rStyle w:val="af0"/>
          <w:rFonts w:ascii="inherit" w:hAnsi="inherit" w:cs="Helvetica"/>
          <w:i/>
          <w:iCs/>
          <w:color w:val="FFFFFF"/>
          <w:sz w:val="27"/>
          <w:szCs w:val="27"/>
          <w:bdr w:val="none" w:sz="0" w:space="0" w:color="auto" w:frame="1"/>
        </w:rPr>
        <w:t>Если обжалуете предписание</w:t>
      </w:r>
      <w:r>
        <w:rPr>
          <w:rStyle w:val="af0"/>
          <w:rFonts w:ascii="inherit" w:hAnsi="inherit" w:cs="Helvetica"/>
          <w:color w:val="FFFFFF"/>
          <w:sz w:val="27"/>
          <w:szCs w:val="27"/>
          <w:bdr w:val="none" w:sz="0" w:space="0" w:color="auto" w:frame="1"/>
        </w:rPr>
        <w:t>,</w:t>
      </w:r>
      <w:r>
        <w:rPr>
          <w:rFonts w:ascii="inherit" w:hAnsi="inherit" w:cs="Helvetica"/>
          <w:color w:val="FFFFFF"/>
          <w:sz w:val="27"/>
          <w:szCs w:val="27"/>
        </w:rPr>
        <w:t> в первую очередь попросите суд приостановить срок исполнения предписания. То, что вы оспариваете предписание, автоматически его не приостанавливает. 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Если нарушение – трудовой спор, обязательно укажите на это. Инспекторы ГИТ не могут выносить предписания по трудовым спорам (Определение ВС </w:t>
      </w:r>
      <w:hyperlink r:id="rId9" w:anchor="/document/96/420212117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от 21 марта 2014 г. № 47-КГ14-1</w:t>
        </w:r>
      </w:hyperlink>
      <w:r>
        <w:rPr>
          <w:rFonts w:ascii="inherit" w:hAnsi="inherit" w:cs="Helvetica"/>
          <w:color w:val="474D5E"/>
          <w:sz w:val="27"/>
          <w:szCs w:val="27"/>
        </w:rPr>
        <w:t>). Разрешить индивидуальные трудовые споры могут только суды и комиссии по трудовым спорам. Задача инспекторов – устанавливать нарушения трудового законодательства и выдавать предписания по тем из них, которые являются очевидными (</w:t>
      </w:r>
      <w:hyperlink r:id="rId10" w:anchor="/document/99/901807664/ZAP2SCA3N3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ч. 2 ст. 357 ТК РФ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i/>
          <w:iCs/>
          <w:color w:val="474D5E"/>
          <w:sz w:val="27"/>
          <w:szCs w:val="27"/>
          <w:bdr w:val="none" w:sz="0" w:space="0" w:color="auto" w:frame="1"/>
        </w:rPr>
        <w:t>Если обжалуете постановление, можете указать в иске на то, что: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1. Инспектор неправильно составил протокол. (</w:t>
      </w:r>
      <w:hyperlink r:id="rId11" w:anchor="/document/99/542651157/XA00RS62PB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ч. 3 ст. 26.2 КоАП РФ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2. Инспектор нарушил срок давности - один год с момента совершения нарушения (</w:t>
      </w:r>
      <w:hyperlink r:id="rId12" w:anchor="/document/99/542651157/ZA01F3C346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ч. 1 ст. 4.5 КоАП РФ</w:t>
        </w:r>
      </w:hyperlink>
      <w:r>
        <w:rPr>
          <w:rFonts w:ascii="inherit" w:hAnsi="inherit" w:cs="Helvetica"/>
          <w:color w:val="474D5E"/>
          <w:sz w:val="27"/>
          <w:szCs w:val="27"/>
        </w:rPr>
        <w:t>). Исключение – длящиеся нарушения, при которых сроки давности исчисляют с момента их выявления инспектором.</w:t>
      </w:r>
    </w:p>
    <w:p w:rsidR="00E33AFF" w:rsidRDefault="00E33AFF" w:rsidP="00E33AFF">
      <w:pPr>
        <w:pStyle w:val="a5"/>
        <w:shd w:val="clear" w:color="auto" w:fill="FFFFFF"/>
        <w:spacing w:before="168" w:beforeAutospacing="0" w:after="168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3. К ответственности привлекли не то должностное лицо.</w:t>
      </w:r>
    </w:p>
    <w:p w:rsidR="00E33AFF" w:rsidRDefault="00E33AFF" w:rsidP="00E33AFF">
      <w:pPr>
        <w:pStyle w:val="a5"/>
        <w:shd w:val="clear" w:color="auto" w:fill="FFFFFF"/>
        <w:spacing w:before="168" w:beforeAutospacing="0" w:after="168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lastRenderedPageBreak/>
        <w:t>4. Инспектор квалифицировал нарушение неправильно.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5. Малозначительность нарушения. Это такое правонарушение, которое не представляет существенного нарушения общественных правоотношений. Вы можете на это сослаться и попросить суд освободить от административной ответственности (2.9 </w:t>
      </w:r>
      <w:hyperlink r:id="rId13" w:anchor="/document/99/542651157/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КоАП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Суд может оставить постановление без изменений, отправить на новое рассмотрение или отменить. Решение суда доводят до организации в течение трех календарных дней с момента вынесения. Копию решения вручают лично представителю организации или направляют по почте. (30.7, 30.8 </w:t>
      </w:r>
      <w:hyperlink r:id="rId14" w:anchor="/document/99/542651157/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КоАП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E33AFF" w:rsidRDefault="00E33AFF" w:rsidP="00E33AFF">
      <w:pPr>
        <w:pStyle w:val="a5"/>
        <w:shd w:val="clear" w:color="auto" w:fill="FFFFFF"/>
        <w:spacing w:before="0" w:beforeAutospacing="0" w:after="0" w:afterAutospacing="0"/>
        <w:ind w:left="900" w:right="900"/>
        <w:jc w:val="both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Если нет оснований, чтобы оспорить постановление, включите в жалобу просьбу о снижении размера штрафа до минимального уровня (</w:t>
      </w:r>
      <w:hyperlink r:id="rId15" w:anchor="/document/99/542651157/ZAP1V0K3B4/" w:history="1">
        <w:r>
          <w:rPr>
            <w:rStyle w:val="a3"/>
            <w:rFonts w:ascii="inherit" w:hAnsi="inherit" w:cs="Helvetica"/>
            <w:color w:val="2386FF"/>
            <w:bdr w:val="none" w:sz="0" w:space="0" w:color="auto" w:frame="1"/>
          </w:rPr>
          <w:t>ст. 5.27 КоАП</w:t>
        </w:r>
      </w:hyperlink>
      <w:r>
        <w:rPr>
          <w:rFonts w:ascii="inherit" w:hAnsi="inherit" w:cs="Helvetica"/>
          <w:color w:val="474D5E"/>
          <w:sz w:val="27"/>
          <w:szCs w:val="27"/>
        </w:rPr>
        <w:t>).</w:t>
      </w:r>
    </w:p>
    <w:p w:rsidR="001E7AFA" w:rsidRDefault="001E7AFA" w:rsidP="00EE1DF9"/>
    <w:p w:rsidR="003116EC" w:rsidRPr="00EE1DF9" w:rsidRDefault="003116EC" w:rsidP="00EE1DF9"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>© НОЧУ ОДПО «</w:t>
      </w:r>
      <w:proofErr w:type="spellStart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>Актион</w:t>
      </w:r>
      <w:proofErr w:type="spellEnd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 xml:space="preserve">-МЦФЭР», </w:t>
      </w:r>
      <w:proofErr w:type="spellStart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>медиагруппа</w:t>
      </w:r>
      <w:proofErr w:type="spellEnd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>Актион</w:t>
      </w:r>
      <w:proofErr w:type="spellEnd"/>
      <w:r>
        <w:rPr>
          <w:rFonts w:ascii="Helvetica" w:hAnsi="Helvetica"/>
          <w:color w:val="474D5E"/>
          <w:sz w:val="21"/>
          <w:szCs w:val="21"/>
          <w:bdr w:val="none" w:sz="0" w:space="0" w:color="auto" w:frame="1"/>
          <w:shd w:val="clear" w:color="auto" w:fill="FFFFFF"/>
        </w:rPr>
        <w:t>-МЦФЭР,</w:t>
      </w:r>
      <w:r>
        <w:rPr>
          <w:rFonts w:ascii="Helvetica" w:hAnsi="Helvetica"/>
          <w:color w:val="474D5E"/>
          <w:sz w:val="21"/>
          <w:szCs w:val="21"/>
          <w:shd w:val="clear" w:color="auto" w:fill="FFFFFF"/>
        </w:rPr>
        <w:t> 2020</w:t>
      </w:r>
    </w:p>
    <w:sectPr w:rsidR="003116EC" w:rsidRPr="00EE1DF9" w:rsidSect="00EE1DF9">
      <w:pgSz w:w="11906" w:h="16838"/>
      <w:pgMar w:top="1134" w:right="284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2024778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B24AF8"/>
    <w:multiLevelType w:val="multilevel"/>
    <w:tmpl w:val="B3D8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582"/>
    <w:multiLevelType w:val="multilevel"/>
    <w:tmpl w:val="A57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82F42"/>
    <w:multiLevelType w:val="multilevel"/>
    <w:tmpl w:val="6FB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2712D"/>
    <w:multiLevelType w:val="multilevel"/>
    <w:tmpl w:val="44C0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25A86"/>
    <w:multiLevelType w:val="hybridMultilevel"/>
    <w:tmpl w:val="2B942BE6"/>
    <w:lvl w:ilvl="0" w:tplc="785274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FC3989"/>
    <w:multiLevelType w:val="multilevel"/>
    <w:tmpl w:val="F7A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B0095"/>
    <w:multiLevelType w:val="multilevel"/>
    <w:tmpl w:val="032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82619"/>
    <w:multiLevelType w:val="multilevel"/>
    <w:tmpl w:val="A08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657D7"/>
    <w:multiLevelType w:val="multilevel"/>
    <w:tmpl w:val="54F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E354F"/>
    <w:multiLevelType w:val="multilevel"/>
    <w:tmpl w:val="B28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42F27"/>
    <w:multiLevelType w:val="multilevel"/>
    <w:tmpl w:val="45D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ED4986"/>
    <w:multiLevelType w:val="multilevel"/>
    <w:tmpl w:val="D92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D2356"/>
    <w:multiLevelType w:val="multilevel"/>
    <w:tmpl w:val="BD5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627E2"/>
    <w:multiLevelType w:val="multilevel"/>
    <w:tmpl w:val="8EB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E5E29"/>
    <w:multiLevelType w:val="hybridMultilevel"/>
    <w:tmpl w:val="25D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00B73"/>
    <w:multiLevelType w:val="multilevel"/>
    <w:tmpl w:val="BF8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72E41"/>
    <w:multiLevelType w:val="multilevel"/>
    <w:tmpl w:val="4B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9159E"/>
    <w:multiLevelType w:val="multilevel"/>
    <w:tmpl w:val="FE7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61D28"/>
    <w:multiLevelType w:val="multilevel"/>
    <w:tmpl w:val="5FE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C46C37"/>
    <w:multiLevelType w:val="multilevel"/>
    <w:tmpl w:val="9BC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E78BB"/>
    <w:multiLevelType w:val="multilevel"/>
    <w:tmpl w:val="F4D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05FD2"/>
    <w:multiLevelType w:val="multilevel"/>
    <w:tmpl w:val="702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911C9"/>
    <w:multiLevelType w:val="multilevel"/>
    <w:tmpl w:val="2296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B7049"/>
    <w:multiLevelType w:val="multilevel"/>
    <w:tmpl w:val="D3E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66F66"/>
    <w:multiLevelType w:val="multilevel"/>
    <w:tmpl w:val="CCD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2D08E3"/>
    <w:multiLevelType w:val="multilevel"/>
    <w:tmpl w:val="539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8562C"/>
    <w:multiLevelType w:val="multilevel"/>
    <w:tmpl w:val="474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5437D8"/>
    <w:multiLevelType w:val="multilevel"/>
    <w:tmpl w:val="2D6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D64A7"/>
    <w:multiLevelType w:val="multilevel"/>
    <w:tmpl w:val="492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1F254A"/>
    <w:multiLevelType w:val="multilevel"/>
    <w:tmpl w:val="9AA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082A05"/>
    <w:multiLevelType w:val="multilevel"/>
    <w:tmpl w:val="629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CE0F19"/>
    <w:multiLevelType w:val="multilevel"/>
    <w:tmpl w:val="CD9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994E3E"/>
    <w:multiLevelType w:val="multilevel"/>
    <w:tmpl w:val="CBF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C8412B"/>
    <w:multiLevelType w:val="multilevel"/>
    <w:tmpl w:val="9B0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87BDC"/>
    <w:multiLevelType w:val="multilevel"/>
    <w:tmpl w:val="102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E06AA"/>
    <w:multiLevelType w:val="multilevel"/>
    <w:tmpl w:val="C99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4437E7"/>
    <w:multiLevelType w:val="multilevel"/>
    <w:tmpl w:val="9E7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46557"/>
    <w:multiLevelType w:val="multilevel"/>
    <w:tmpl w:val="103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D3603"/>
    <w:multiLevelType w:val="multilevel"/>
    <w:tmpl w:val="A21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D20725"/>
    <w:multiLevelType w:val="multilevel"/>
    <w:tmpl w:val="8E9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E83320"/>
    <w:multiLevelType w:val="multilevel"/>
    <w:tmpl w:val="359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751384"/>
    <w:multiLevelType w:val="multilevel"/>
    <w:tmpl w:val="DF0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56754"/>
    <w:multiLevelType w:val="hybridMultilevel"/>
    <w:tmpl w:val="E54E7F96"/>
    <w:lvl w:ilvl="0" w:tplc="7C80BF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9057F0A"/>
    <w:multiLevelType w:val="hybridMultilevel"/>
    <w:tmpl w:val="A8AC741E"/>
    <w:lvl w:ilvl="0" w:tplc="6D62B386">
      <w:start w:val="1"/>
      <w:numFmt w:val="decimal"/>
      <w:lvlText w:val="%1."/>
      <w:lvlJc w:val="left"/>
      <w:pPr>
        <w:tabs>
          <w:tab w:val="num" w:pos="1134"/>
        </w:tabs>
        <w:ind w:left="113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B860F77"/>
    <w:multiLevelType w:val="multilevel"/>
    <w:tmpl w:val="0E6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9C2493"/>
    <w:multiLevelType w:val="hybridMultilevel"/>
    <w:tmpl w:val="69AA2DE6"/>
    <w:lvl w:ilvl="0" w:tplc="484E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E1A007C"/>
    <w:multiLevelType w:val="hybridMultilevel"/>
    <w:tmpl w:val="363E41C2"/>
    <w:lvl w:ilvl="0" w:tplc="C49E8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7FE42E5C"/>
    <w:multiLevelType w:val="hybridMultilevel"/>
    <w:tmpl w:val="F5344BDA"/>
    <w:lvl w:ilvl="0" w:tplc="8196B6DA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48"/>
  </w:num>
  <w:num w:numId="5">
    <w:abstractNumId w:val="15"/>
  </w:num>
  <w:num w:numId="6">
    <w:abstractNumId w:val="36"/>
  </w:num>
  <w:num w:numId="7">
    <w:abstractNumId w:val="1"/>
  </w:num>
  <w:num w:numId="8">
    <w:abstractNumId w:val="34"/>
  </w:num>
  <w:num w:numId="9">
    <w:abstractNumId w:val="16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25"/>
  </w:num>
  <w:num w:numId="15">
    <w:abstractNumId w:val="40"/>
  </w:num>
  <w:num w:numId="16">
    <w:abstractNumId w:val="13"/>
  </w:num>
  <w:num w:numId="17">
    <w:abstractNumId w:val="18"/>
  </w:num>
  <w:num w:numId="18">
    <w:abstractNumId w:val="42"/>
  </w:num>
  <w:num w:numId="19">
    <w:abstractNumId w:val="26"/>
  </w:num>
  <w:num w:numId="20">
    <w:abstractNumId w:val="39"/>
  </w:num>
  <w:num w:numId="21">
    <w:abstractNumId w:val="21"/>
  </w:num>
  <w:num w:numId="22">
    <w:abstractNumId w:val="37"/>
  </w:num>
  <w:num w:numId="23">
    <w:abstractNumId w:val="35"/>
  </w:num>
  <w:num w:numId="24">
    <w:abstractNumId w:val="6"/>
  </w:num>
  <w:num w:numId="25">
    <w:abstractNumId w:val="24"/>
  </w:num>
  <w:num w:numId="26">
    <w:abstractNumId w:val="9"/>
  </w:num>
  <w:num w:numId="27">
    <w:abstractNumId w:val="19"/>
  </w:num>
  <w:num w:numId="28">
    <w:abstractNumId w:val="12"/>
  </w:num>
  <w:num w:numId="29">
    <w:abstractNumId w:val="22"/>
  </w:num>
  <w:num w:numId="30">
    <w:abstractNumId w:val="33"/>
  </w:num>
  <w:num w:numId="31">
    <w:abstractNumId w:val="31"/>
  </w:num>
  <w:num w:numId="32">
    <w:abstractNumId w:val="41"/>
  </w:num>
  <w:num w:numId="33">
    <w:abstractNumId w:val="38"/>
  </w:num>
  <w:num w:numId="34">
    <w:abstractNumId w:val="32"/>
  </w:num>
  <w:num w:numId="35">
    <w:abstractNumId w:val="29"/>
  </w:num>
  <w:num w:numId="36">
    <w:abstractNumId w:val="17"/>
  </w:num>
  <w:num w:numId="37">
    <w:abstractNumId w:val="44"/>
  </w:num>
  <w:num w:numId="38">
    <w:abstractNumId w:val="47"/>
  </w:num>
  <w:num w:numId="39">
    <w:abstractNumId w:val="43"/>
  </w:num>
  <w:num w:numId="40">
    <w:abstractNumId w:val="5"/>
  </w:num>
  <w:num w:numId="41">
    <w:abstractNumId w:val="0"/>
  </w:num>
  <w:num w:numId="42">
    <w:abstractNumId w:val="20"/>
  </w:num>
  <w:num w:numId="43">
    <w:abstractNumId w:val="23"/>
  </w:num>
  <w:num w:numId="44">
    <w:abstractNumId w:val="46"/>
  </w:num>
  <w:num w:numId="45">
    <w:abstractNumId w:val="45"/>
  </w:num>
  <w:num w:numId="46">
    <w:abstractNumId w:val="28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E"/>
    <w:rsid w:val="00002739"/>
    <w:rsid w:val="00016F7A"/>
    <w:rsid w:val="0002093D"/>
    <w:rsid w:val="00024DC4"/>
    <w:rsid w:val="00031B97"/>
    <w:rsid w:val="00043311"/>
    <w:rsid w:val="0005093C"/>
    <w:rsid w:val="0007346C"/>
    <w:rsid w:val="00084ACE"/>
    <w:rsid w:val="000A7802"/>
    <w:rsid w:val="000E6F8E"/>
    <w:rsid w:val="00107216"/>
    <w:rsid w:val="001567ED"/>
    <w:rsid w:val="00161370"/>
    <w:rsid w:val="00187385"/>
    <w:rsid w:val="001C0A6B"/>
    <w:rsid w:val="001E7416"/>
    <w:rsid w:val="001E7AFA"/>
    <w:rsid w:val="001F0251"/>
    <w:rsid w:val="00202AA3"/>
    <w:rsid w:val="00216237"/>
    <w:rsid w:val="00234027"/>
    <w:rsid w:val="00242B7A"/>
    <w:rsid w:val="00247218"/>
    <w:rsid w:val="00247CDC"/>
    <w:rsid w:val="00250F71"/>
    <w:rsid w:val="00254500"/>
    <w:rsid w:val="00272D84"/>
    <w:rsid w:val="002863A9"/>
    <w:rsid w:val="002A1EF9"/>
    <w:rsid w:val="002A26C0"/>
    <w:rsid w:val="002B099B"/>
    <w:rsid w:val="002B22BC"/>
    <w:rsid w:val="002D778A"/>
    <w:rsid w:val="002E0977"/>
    <w:rsid w:val="00300E85"/>
    <w:rsid w:val="003116EC"/>
    <w:rsid w:val="0032093D"/>
    <w:rsid w:val="00326155"/>
    <w:rsid w:val="00347CAC"/>
    <w:rsid w:val="0036519E"/>
    <w:rsid w:val="003852B1"/>
    <w:rsid w:val="00390810"/>
    <w:rsid w:val="003A6E4C"/>
    <w:rsid w:val="003A7930"/>
    <w:rsid w:val="003B2A7A"/>
    <w:rsid w:val="003E0468"/>
    <w:rsid w:val="003E28F6"/>
    <w:rsid w:val="0040423B"/>
    <w:rsid w:val="0040788E"/>
    <w:rsid w:val="00430D6E"/>
    <w:rsid w:val="004344A5"/>
    <w:rsid w:val="0046534B"/>
    <w:rsid w:val="00491D8E"/>
    <w:rsid w:val="004A69BE"/>
    <w:rsid w:val="004D39ED"/>
    <w:rsid w:val="004E7AC1"/>
    <w:rsid w:val="004F066E"/>
    <w:rsid w:val="005074BC"/>
    <w:rsid w:val="005160ED"/>
    <w:rsid w:val="005201B4"/>
    <w:rsid w:val="00532083"/>
    <w:rsid w:val="00542809"/>
    <w:rsid w:val="00543316"/>
    <w:rsid w:val="0054413F"/>
    <w:rsid w:val="00557101"/>
    <w:rsid w:val="00570A36"/>
    <w:rsid w:val="00574C36"/>
    <w:rsid w:val="005759F9"/>
    <w:rsid w:val="00580C69"/>
    <w:rsid w:val="00583973"/>
    <w:rsid w:val="005C77DF"/>
    <w:rsid w:val="005D15FB"/>
    <w:rsid w:val="005E4C89"/>
    <w:rsid w:val="005E627F"/>
    <w:rsid w:val="005E7857"/>
    <w:rsid w:val="00606D6F"/>
    <w:rsid w:val="00645CD9"/>
    <w:rsid w:val="00662720"/>
    <w:rsid w:val="00662BA4"/>
    <w:rsid w:val="00670E81"/>
    <w:rsid w:val="006A7E8E"/>
    <w:rsid w:val="006B2753"/>
    <w:rsid w:val="006C4602"/>
    <w:rsid w:val="006C71FA"/>
    <w:rsid w:val="006C7345"/>
    <w:rsid w:val="006D3453"/>
    <w:rsid w:val="006D49EE"/>
    <w:rsid w:val="006E128B"/>
    <w:rsid w:val="006E6BA3"/>
    <w:rsid w:val="006F6126"/>
    <w:rsid w:val="00721491"/>
    <w:rsid w:val="00724E74"/>
    <w:rsid w:val="00732E51"/>
    <w:rsid w:val="007550F6"/>
    <w:rsid w:val="007629B5"/>
    <w:rsid w:val="00772D2C"/>
    <w:rsid w:val="007A7607"/>
    <w:rsid w:val="007B12B7"/>
    <w:rsid w:val="007E13B5"/>
    <w:rsid w:val="007F1C21"/>
    <w:rsid w:val="007F25AB"/>
    <w:rsid w:val="008368FB"/>
    <w:rsid w:val="00852A2D"/>
    <w:rsid w:val="00885DBF"/>
    <w:rsid w:val="008978D4"/>
    <w:rsid w:val="008B2D8A"/>
    <w:rsid w:val="008C2117"/>
    <w:rsid w:val="008C21E2"/>
    <w:rsid w:val="008D13B2"/>
    <w:rsid w:val="008D2017"/>
    <w:rsid w:val="008D52FF"/>
    <w:rsid w:val="008F1251"/>
    <w:rsid w:val="008F6138"/>
    <w:rsid w:val="00915FA7"/>
    <w:rsid w:val="00933505"/>
    <w:rsid w:val="009424A1"/>
    <w:rsid w:val="00952CD0"/>
    <w:rsid w:val="00955980"/>
    <w:rsid w:val="0098478E"/>
    <w:rsid w:val="00984DEF"/>
    <w:rsid w:val="009973BB"/>
    <w:rsid w:val="009A6AD7"/>
    <w:rsid w:val="009B23F6"/>
    <w:rsid w:val="009B2669"/>
    <w:rsid w:val="009B3A09"/>
    <w:rsid w:val="009D36E5"/>
    <w:rsid w:val="009F0471"/>
    <w:rsid w:val="009F3E41"/>
    <w:rsid w:val="009F3E45"/>
    <w:rsid w:val="00A27CDA"/>
    <w:rsid w:val="00A41511"/>
    <w:rsid w:val="00A5619C"/>
    <w:rsid w:val="00A60888"/>
    <w:rsid w:val="00A80BB4"/>
    <w:rsid w:val="00A87431"/>
    <w:rsid w:val="00AC6E1E"/>
    <w:rsid w:val="00AE1ADC"/>
    <w:rsid w:val="00AF13B3"/>
    <w:rsid w:val="00AF15C8"/>
    <w:rsid w:val="00AF17CD"/>
    <w:rsid w:val="00AF3029"/>
    <w:rsid w:val="00AF4EE8"/>
    <w:rsid w:val="00AF6109"/>
    <w:rsid w:val="00B00F57"/>
    <w:rsid w:val="00B0603F"/>
    <w:rsid w:val="00B1000F"/>
    <w:rsid w:val="00B124A6"/>
    <w:rsid w:val="00B346AB"/>
    <w:rsid w:val="00B5581E"/>
    <w:rsid w:val="00B64B4A"/>
    <w:rsid w:val="00B66739"/>
    <w:rsid w:val="00B67CCC"/>
    <w:rsid w:val="00B7558E"/>
    <w:rsid w:val="00B95B7C"/>
    <w:rsid w:val="00BB4FD9"/>
    <w:rsid w:val="00BB5E21"/>
    <w:rsid w:val="00C03923"/>
    <w:rsid w:val="00C05701"/>
    <w:rsid w:val="00C17AFB"/>
    <w:rsid w:val="00C261DF"/>
    <w:rsid w:val="00C36E8D"/>
    <w:rsid w:val="00C37617"/>
    <w:rsid w:val="00C4101E"/>
    <w:rsid w:val="00C62959"/>
    <w:rsid w:val="00C91DF8"/>
    <w:rsid w:val="00CA0BDE"/>
    <w:rsid w:val="00CD07DA"/>
    <w:rsid w:val="00CE2545"/>
    <w:rsid w:val="00CF0E3D"/>
    <w:rsid w:val="00CF18CB"/>
    <w:rsid w:val="00D06C46"/>
    <w:rsid w:val="00D15C10"/>
    <w:rsid w:val="00D1735C"/>
    <w:rsid w:val="00D21AD1"/>
    <w:rsid w:val="00D37C26"/>
    <w:rsid w:val="00D46995"/>
    <w:rsid w:val="00D50321"/>
    <w:rsid w:val="00D53899"/>
    <w:rsid w:val="00D66C6A"/>
    <w:rsid w:val="00D71B8F"/>
    <w:rsid w:val="00D7779A"/>
    <w:rsid w:val="00D8248D"/>
    <w:rsid w:val="00D9205D"/>
    <w:rsid w:val="00DB0F42"/>
    <w:rsid w:val="00DC5472"/>
    <w:rsid w:val="00DD2657"/>
    <w:rsid w:val="00DD72CB"/>
    <w:rsid w:val="00E162D1"/>
    <w:rsid w:val="00E33AFF"/>
    <w:rsid w:val="00E3535A"/>
    <w:rsid w:val="00E52B5F"/>
    <w:rsid w:val="00E61E0C"/>
    <w:rsid w:val="00E62A0E"/>
    <w:rsid w:val="00E63490"/>
    <w:rsid w:val="00E64F5C"/>
    <w:rsid w:val="00E64FB4"/>
    <w:rsid w:val="00E7733C"/>
    <w:rsid w:val="00E9762B"/>
    <w:rsid w:val="00EB333B"/>
    <w:rsid w:val="00EC04DB"/>
    <w:rsid w:val="00ED2843"/>
    <w:rsid w:val="00ED36F3"/>
    <w:rsid w:val="00EE0869"/>
    <w:rsid w:val="00EE1DF9"/>
    <w:rsid w:val="00EF6983"/>
    <w:rsid w:val="00F23318"/>
    <w:rsid w:val="00F74142"/>
    <w:rsid w:val="00F85C0A"/>
    <w:rsid w:val="00FA2B10"/>
    <w:rsid w:val="00FB29A2"/>
    <w:rsid w:val="00FB2D2E"/>
    <w:rsid w:val="00FB59A6"/>
    <w:rsid w:val="00FC560C"/>
    <w:rsid w:val="00FE3EC7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F163-3E86-436D-B25C-6A6904A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25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CE2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545"/>
    <w:rPr>
      <w:color w:val="800080"/>
      <w:u w:val="single"/>
    </w:rPr>
  </w:style>
  <w:style w:type="character" w:customStyle="1" w:styleId="number-wrapp">
    <w:name w:val="number-wrapp"/>
    <w:basedOn w:val="a0"/>
    <w:rsid w:val="00CE2545"/>
  </w:style>
  <w:style w:type="character" w:customStyle="1" w:styleId="apple-converted-space">
    <w:name w:val="apple-converted-space"/>
    <w:basedOn w:val="a0"/>
    <w:rsid w:val="00CE2545"/>
  </w:style>
  <w:style w:type="character" w:customStyle="1" w:styleId="number-wrapp-s">
    <w:name w:val="number-wrapp-s"/>
    <w:basedOn w:val="a0"/>
    <w:rsid w:val="00CE2545"/>
  </w:style>
  <w:style w:type="paragraph" w:styleId="a5">
    <w:name w:val="Normal (Web)"/>
    <w:basedOn w:val="a"/>
    <w:uiPriority w:val="99"/>
    <w:semiHidden/>
    <w:unhideWhenUsed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ame">
    <w:name w:val="name"/>
    <w:basedOn w:val="a0"/>
    <w:rsid w:val="00CE2545"/>
  </w:style>
  <w:style w:type="character" w:customStyle="1" w:styleId="letter">
    <w:name w:val="letter"/>
    <w:basedOn w:val="a0"/>
    <w:rsid w:val="00CE2545"/>
  </w:style>
  <w:style w:type="character" w:customStyle="1" w:styleId="red">
    <w:name w:val="red"/>
    <w:basedOn w:val="a0"/>
    <w:rsid w:val="00CE2545"/>
  </w:style>
  <w:style w:type="paragraph" w:customStyle="1" w:styleId="nwtext">
    <w:name w:val="nwtext"/>
    <w:basedOn w:val="a"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6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D66C6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66C6A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D66C6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66C6A"/>
    <w:rPr>
      <w:i/>
      <w:iCs/>
    </w:rPr>
  </w:style>
  <w:style w:type="paragraph" w:styleId="ac">
    <w:name w:val="Title"/>
    <w:basedOn w:val="a"/>
    <w:link w:val="ad"/>
    <w:qFormat/>
    <w:rsid w:val="00724E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d">
    <w:name w:val="Название Знак"/>
    <w:basedOn w:val="a0"/>
    <w:link w:val="ac"/>
    <w:rsid w:val="00724E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AC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61DF"/>
    <w:pPr>
      <w:ind w:left="720"/>
      <w:contextualSpacing/>
    </w:pPr>
  </w:style>
  <w:style w:type="paragraph" w:customStyle="1" w:styleId="jscommentslistenhover">
    <w:name w:val="js_comments_listenhover"/>
    <w:basedOn w:val="a"/>
    <w:rsid w:val="002A1E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2A1EF9"/>
  </w:style>
  <w:style w:type="paragraph" w:customStyle="1" w:styleId="align-right">
    <w:name w:val="align-right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printredaction-line">
    <w:name w:val="print_redaction-line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</w:pPr>
    <w:rPr>
      <w:rFonts w:ascii="Times New Roman" w:eastAsiaTheme="minorEastAsia" w:hAnsi="Times New Roman" w:cs="Times New Roman"/>
    </w:rPr>
  </w:style>
  <w:style w:type="character" w:styleId="af0">
    <w:name w:val="Strong"/>
    <w:basedOn w:val="a0"/>
    <w:uiPriority w:val="22"/>
    <w:qFormat/>
    <w:rsid w:val="008D52FF"/>
    <w:rPr>
      <w:b/>
      <w:bCs/>
    </w:rPr>
  </w:style>
  <w:style w:type="character" w:customStyle="1" w:styleId="apple-style-span">
    <w:name w:val="apple-style-span"/>
    <w:basedOn w:val="a0"/>
    <w:rsid w:val="008D52FF"/>
  </w:style>
  <w:style w:type="character" w:customStyle="1" w:styleId="af1">
    <w:name w:val="Основной текст Знак"/>
    <w:link w:val="af2"/>
    <w:rsid w:val="00CD07DA"/>
    <w:rPr>
      <w:shd w:val="clear" w:color="auto" w:fill="FFFFFF"/>
    </w:rPr>
  </w:style>
  <w:style w:type="paragraph" w:styleId="af2">
    <w:name w:val="Body Text"/>
    <w:basedOn w:val="a"/>
    <w:link w:val="af1"/>
    <w:rsid w:val="00CD07DA"/>
    <w:pPr>
      <w:widowControl/>
      <w:shd w:val="clear" w:color="auto" w:fill="FFFFFF"/>
      <w:autoSpaceDE/>
      <w:autoSpaceDN/>
      <w:adjustRightInd/>
      <w:spacing w:line="22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D07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5">
    <w:name w:val="Заголовок №3 (2)5"/>
    <w:basedOn w:val="a0"/>
    <w:rsid w:val="00CD07DA"/>
    <w:rPr>
      <w:b/>
      <w:bCs/>
      <w:spacing w:val="-10"/>
      <w:sz w:val="22"/>
      <w:szCs w:val="22"/>
      <w:lang w:bidi="ar-SA"/>
    </w:rPr>
  </w:style>
  <w:style w:type="paragraph" w:styleId="31">
    <w:name w:val="Body Text 3"/>
    <w:basedOn w:val="a"/>
    <w:link w:val="32"/>
    <w:uiPriority w:val="99"/>
    <w:semiHidden/>
    <w:unhideWhenUsed/>
    <w:rsid w:val="008C21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1E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2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1E2"/>
    <w:rPr>
      <w:rFonts w:ascii="Courier New" w:hAnsi="Courier New" w:cs="Courier New"/>
      <w:color w:val="000000"/>
      <w:sz w:val="20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2E09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BDE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BDE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2A7A"/>
    <w:pPr>
      <w:ind w:firstLine="0"/>
    </w:pPr>
    <w:rPr>
      <w:rFonts w:eastAsiaTheme="minorEastAsia"/>
    </w:rPr>
  </w:style>
  <w:style w:type="paragraph" w:customStyle="1" w:styleId="af4">
    <w:name w:val="Прижатый влево"/>
    <w:basedOn w:val="a"/>
    <w:next w:val="a"/>
    <w:uiPriority w:val="99"/>
    <w:rsid w:val="003B2A7A"/>
    <w:pPr>
      <w:ind w:firstLine="0"/>
      <w:jc w:val="left"/>
    </w:pPr>
    <w:rPr>
      <w:rFonts w:eastAsiaTheme="minorEastAsia"/>
    </w:rPr>
  </w:style>
  <w:style w:type="paragraph" w:customStyle="1" w:styleId="page-date">
    <w:name w:val="page-date"/>
    <w:basedOn w:val="a"/>
    <w:rsid w:val="005C77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634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ontent-authorauthors">
    <w:name w:val="content-author_authors"/>
    <w:basedOn w:val="a0"/>
    <w:rsid w:val="00E63490"/>
  </w:style>
  <w:style w:type="paragraph" w:customStyle="1" w:styleId="block-linktext">
    <w:name w:val="block-link_text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hare-blocktitle">
    <w:name w:val="share-block_title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Emphasis"/>
    <w:basedOn w:val="a0"/>
    <w:uiPriority w:val="20"/>
    <w:qFormat/>
    <w:rsid w:val="0036519E"/>
    <w:rPr>
      <w:i/>
      <w:iCs/>
    </w:rPr>
  </w:style>
  <w:style w:type="character" w:styleId="HTML1">
    <w:name w:val="HTML Code"/>
    <w:basedOn w:val="a0"/>
    <w:uiPriority w:val="99"/>
    <w:semiHidden/>
    <w:unhideWhenUsed/>
    <w:rsid w:val="0036519E"/>
    <w:rPr>
      <w:rFonts w:ascii="Courier New" w:eastAsia="Times New Roman" w:hAnsi="Courier New" w:cs="Courier New"/>
      <w:sz w:val="20"/>
      <w:szCs w:val="20"/>
    </w:rPr>
  </w:style>
  <w:style w:type="character" w:customStyle="1" w:styleId="doctextviewtypehighlight">
    <w:name w:val="doc__text_viewtype_highlight"/>
    <w:basedOn w:val="a0"/>
    <w:rsid w:val="006E6BA3"/>
  </w:style>
  <w:style w:type="paragraph" w:customStyle="1" w:styleId="copyright-info">
    <w:name w:val="copyright-info"/>
    <w:basedOn w:val="a"/>
    <w:rsid w:val="006E6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Заголовок статьи"/>
    <w:basedOn w:val="a"/>
    <w:next w:val="a"/>
    <w:uiPriority w:val="99"/>
    <w:rsid w:val="00272D84"/>
    <w:pPr>
      <w:ind w:left="1612" w:hanging="892"/>
    </w:pPr>
    <w:rPr>
      <w:rFonts w:ascii="Times New Roman CYR" w:eastAsiaTheme="minorEastAsia" w:hAnsi="Times New Roman CYR" w:cs="Times New Roman CYR"/>
    </w:rPr>
  </w:style>
  <w:style w:type="paragraph" w:customStyle="1" w:styleId="af7">
    <w:name w:val="Информация о версии"/>
    <w:basedOn w:val="aa"/>
    <w:next w:val="a"/>
    <w:uiPriority w:val="99"/>
    <w:rsid w:val="00272D8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uthorabout">
    <w:name w:val="author__about"/>
    <w:basedOn w:val="a"/>
    <w:uiPriority w:val="99"/>
    <w:semiHidden/>
    <w:rsid w:val="00D37C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incut-head-control">
    <w:name w:val="incut-head-control"/>
    <w:basedOn w:val="a0"/>
    <w:rsid w:val="00D37C26"/>
    <w:rPr>
      <w:rFonts w:ascii="Helvetica" w:hAnsi="Helvetica" w:cs="Helvetica" w:hint="default"/>
      <w:b/>
      <w:bCs/>
      <w:sz w:val="21"/>
      <w:szCs w:val="21"/>
    </w:rPr>
  </w:style>
  <w:style w:type="character" w:customStyle="1" w:styleId="btn">
    <w:name w:val="btn"/>
    <w:basedOn w:val="a0"/>
    <w:rsid w:val="00D37C26"/>
  </w:style>
  <w:style w:type="character" w:customStyle="1" w:styleId="incut-head-sub">
    <w:name w:val="incut-head-sub"/>
    <w:basedOn w:val="a0"/>
    <w:rsid w:val="00D3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8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2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5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7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94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1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4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0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9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23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66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347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3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74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81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5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782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80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9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757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9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4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2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22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8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77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0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51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4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09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1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8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5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7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7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6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8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7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0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8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69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01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337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374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7513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802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24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4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872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882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5615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7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54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8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72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669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00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256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4612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624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7584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30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6564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1392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232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333">
                  <w:marLeft w:val="0"/>
                  <w:marRight w:val="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02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17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96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1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4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98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3555">
              <w:marLeft w:val="0"/>
              <w:marRight w:val="0"/>
              <w:marTop w:val="312"/>
              <w:marBottom w:val="312"/>
              <w:divBdr>
                <w:top w:val="single" w:sz="6" w:space="0" w:color="00295B"/>
                <w:left w:val="single" w:sz="6" w:space="0" w:color="00295B"/>
                <w:bottom w:val="single" w:sz="6" w:space="0" w:color="00295B"/>
                <w:right w:val="single" w:sz="6" w:space="0" w:color="00295B"/>
              </w:divBdr>
              <w:divsChild>
                <w:div w:id="1297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2363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865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24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08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905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739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6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2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46690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1378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04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06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52253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6337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58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Михаил Витальевич</dc:creator>
  <cp:keywords/>
  <dc:description/>
  <cp:lastModifiedBy>Поляков Михаил Витальевич</cp:lastModifiedBy>
  <cp:revision>4</cp:revision>
  <cp:lastPrinted>2019-09-27T06:07:00Z</cp:lastPrinted>
  <dcterms:created xsi:type="dcterms:W3CDTF">2020-06-19T07:56:00Z</dcterms:created>
  <dcterms:modified xsi:type="dcterms:W3CDTF">2020-06-19T08:15:00Z</dcterms:modified>
</cp:coreProperties>
</file>